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Patrick Hand" w:hAnsi="Patrick Hand"/>
          <w:color w:val="2E655C"/>
          <w:sz w:val="40"/>
          <w:szCs w:val="40"/>
        </w:rPr>
      </w:pPr>
      <w:r>
        <w:rPr>
          <w:rFonts w:ascii="Patrick Hand" w:hAnsi="Patrick Hand"/>
          <w:color w:val="2E655C"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Patrick Hand" w:hAnsi="Patrick Hand"/>
          <w:color w:val="2E655C"/>
          <w:sz w:val="40"/>
          <w:szCs w:val="40"/>
        </w:rPr>
      </w:pPr>
      <w:r>
        <w:rPr>
          <w:rFonts w:ascii="Patrick Hand" w:hAnsi="Patrick Hand"/>
          <w:color w:val="2E655C"/>
          <w:sz w:val="40"/>
          <w:szCs w:val="40"/>
        </w:rPr>
        <w:t xml:space="preserve">Formation S'installer autrement en agriculture : </w:t>
        <w:br/>
        <w:t xml:space="preserve">la SCOP et la SCIC </w:t>
        <w:br/>
      </w:r>
    </w:p>
    <w:p>
      <w:pPr>
        <w:pStyle w:val="Corpsdetexte"/>
        <w:spacing w:lineRule="auto" w:line="240" w:before="0" w:after="0"/>
        <w:jc w:val="both"/>
        <w:rPr/>
      </w:pPr>
      <w:r>
        <w:rPr/>
        <w:t>Si vous lisez cette information, probablement que :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avez un projet collectif en agriculture !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le monde de l’ESS vous interpelle…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rêvez d’un système de gouvernance différent…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souhaitez ne pas reproduire les schémas classiques de capitalisation financière en agriculture, et pourtant vous êtes obligé.e d’investir...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vous questionnez sur le statut social du Non Salarié Agricole peu protecteur pour l’agriculteur...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imaginez une ferme diversifiée, avec des interactions vertueuses entre ses ateliers !</w:t>
      </w:r>
    </w:p>
    <w:p>
      <w:pPr>
        <w:pStyle w:val="Corpsdetexte"/>
        <w:spacing w:lineRule="auto" w:line="240" w:before="0" w:after="0"/>
        <w:jc w:val="both"/>
        <w:rPr/>
      </w:pPr>
      <w:r>
        <w:rPr/>
        <w:tab/>
        <w:t>    □ vous avez d'autres raisons...</w:t>
      </w:r>
    </w:p>
    <w:p>
      <w:pPr>
        <w:pStyle w:val="Corpsdetexte"/>
        <w:spacing w:lineRule="auto" w:line="240" w:before="0" w:after="0"/>
        <w:jc w:val="both"/>
        <w:rPr/>
      </w:pPr>
      <w:r>
        <w:rPr/>
        <w:br/>
        <w:t xml:space="preserve">          ... pour vous questionner sur la </w:t>
      </w:r>
      <w:r>
        <w:rPr>
          <w:b/>
          <w:color w:val="C24B23"/>
          <w:sz w:val="32"/>
          <w:szCs w:val="24"/>
        </w:rPr>
        <w:t>pertinence des SCOP et des SCIC en agriculture</w:t>
      </w:r>
      <w:r>
        <w:rPr/>
        <w:t xml:space="preserve"> ! </w:t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p>
      <w:pPr>
        <w:pStyle w:val="Corpsdetexte"/>
        <w:spacing w:lineRule="auto" w:line="240" w:before="0" w:after="0"/>
        <w:jc w:val="center"/>
        <w:rPr/>
      </w:pPr>
      <w:r>
        <w:rPr/>
        <w:t xml:space="preserve">Cette formation est donc pour </w:t>
      </w:r>
    </w:p>
    <w:p>
      <w:pPr>
        <w:pStyle w:val="Corpsdetexte"/>
        <w:spacing w:lineRule="auto" w:line="240" w:before="0" w:after="0"/>
        <w:jc w:val="center"/>
        <w:rPr/>
      </w:pPr>
      <w:r>
        <w:rPr/>
        <w:t xml:space="preserve">vous et/ou les autres membres de votre collectif </w:t>
      </w:r>
    </w:p>
    <w:p>
      <w:pPr>
        <w:pStyle w:val="Corpsdetexte"/>
        <w:spacing w:lineRule="auto" w:line="240" w:before="0" w:after="0"/>
        <w:jc w:val="center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  <w:t xml:space="preserve">Jeudi 6 novembre sur la </w:t>
      </w:r>
      <w:hyperlink r:id="rId2">
        <w:r>
          <w:rPr>
            <w:rStyle w:val="LienInternet"/>
            <w:color w:val="E48E13"/>
            <w:sz w:val="26"/>
            <w:szCs w:val="26"/>
          </w:rPr>
          <w:t>SCOP des Volonteux</w:t>
        </w:r>
      </w:hyperlink>
      <w:r>
        <w:rPr>
          <w:color w:val="E48E13"/>
          <w:sz w:val="26"/>
          <w:szCs w:val="26"/>
        </w:rPr>
        <w:t xml:space="preserve"> à Beaumont les Valence</w:t>
      </w:r>
    </w:p>
    <w:p>
      <w:pPr>
        <w:pStyle w:val="Corpsdetexte"/>
        <w:spacing w:lineRule="auto" w:line="240" w:before="0" w:after="0"/>
        <w:jc w:val="center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  <w:t xml:space="preserve">et  vendredi 7 novembre 2025 sur la </w:t>
      </w:r>
      <w:r>
        <w:rPr>
          <w:color w:val="E48E13"/>
          <w:sz w:val="26"/>
          <w:szCs w:val="26"/>
          <w:u w:val="single"/>
        </w:rPr>
        <w:t>SCIC La Clef des Sables</w:t>
      </w:r>
      <w:r>
        <w:rPr>
          <w:color w:val="E48E13"/>
          <w:sz w:val="26"/>
          <w:szCs w:val="26"/>
        </w:rPr>
        <w:t xml:space="preserve">, </w:t>
      </w:r>
    </w:p>
    <w:p>
      <w:pPr>
        <w:pStyle w:val="Corpsdetexte"/>
        <w:spacing w:lineRule="auto" w:line="240" w:before="0" w:after="0"/>
        <w:jc w:val="center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  <w:t>de 9H à 17H</w:t>
      </w:r>
    </w:p>
    <w:p>
      <w:pPr>
        <w:pStyle w:val="Corpsdetexte"/>
        <w:spacing w:lineRule="auto" w:line="240" w:before="0" w:after="0"/>
        <w:jc w:val="center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  <w:t>Venez comprendre :</w:t>
      </w:r>
    </w:p>
    <w:p>
      <w:pPr>
        <w:pStyle w:val="Corpsdetexte"/>
        <w:numPr>
          <w:ilvl w:val="0"/>
          <w:numId w:val="2"/>
        </w:numPr>
        <w:tabs>
          <w:tab w:val="clear" w:pos="708"/>
          <w:tab w:val="left" w:pos="0" w:leader="none"/>
        </w:tabs>
        <w:spacing w:lineRule="auto" w:line="240" w:before="0" w:after="0"/>
        <w:jc w:val="both"/>
        <w:rPr/>
      </w:pPr>
      <w:r>
        <w:rPr>
          <w:b/>
        </w:rPr>
        <w:t>le fonctionnement des SCOP et des SCIC</w:t>
      </w:r>
      <w:r>
        <w:rPr/>
        <w:t xml:space="preserve">, </w:t>
      </w:r>
    </w:p>
    <w:p>
      <w:pPr>
        <w:pStyle w:val="Corpsdetexte"/>
        <w:numPr>
          <w:ilvl w:val="0"/>
          <w:numId w:val="2"/>
        </w:numPr>
        <w:tabs>
          <w:tab w:val="clear" w:pos="708"/>
          <w:tab w:val="left" w:pos="0" w:leader="none"/>
        </w:tabs>
        <w:spacing w:lineRule="auto" w:line="240" w:before="0" w:after="0"/>
        <w:jc w:val="both"/>
        <w:rPr/>
      </w:pPr>
      <w:r>
        <w:rPr>
          <w:b/>
        </w:rPr>
        <w:t>les différences entre les SCOP - SCIC et les sociétés civiles agricoles classiques (GAEC, EARL, SCEA)</w:t>
      </w:r>
      <w:r>
        <w:rPr/>
        <w:t xml:space="preserve">, </w:t>
      </w:r>
    </w:p>
    <w:p>
      <w:pPr>
        <w:pStyle w:val="Corpsdetexte"/>
        <w:numPr>
          <w:ilvl w:val="0"/>
          <w:numId w:val="2"/>
        </w:numPr>
        <w:tabs>
          <w:tab w:val="clear" w:pos="708"/>
          <w:tab w:val="left" w:pos="0" w:leader="none"/>
        </w:tabs>
        <w:spacing w:lineRule="auto" w:line="240" w:before="0" w:after="0"/>
        <w:jc w:val="both"/>
        <w:rPr/>
      </w:pPr>
      <w:r>
        <w:rPr>
          <w:b/>
        </w:rPr>
        <w:t>les freins des SCOP - SCIC dans les projets agricoles</w:t>
      </w:r>
      <w:r>
        <w:rPr/>
        <w:t xml:space="preserve"> </w:t>
      </w:r>
    </w:p>
    <w:p>
      <w:pPr>
        <w:pStyle w:val="Corpsdetexte"/>
        <w:numPr>
          <w:ilvl w:val="0"/>
          <w:numId w:val="2"/>
        </w:numPr>
        <w:tabs>
          <w:tab w:val="clear" w:pos="708"/>
          <w:tab w:val="left" w:pos="0" w:leader="none"/>
        </w:tabs>
        <w:spacing w:lineRule="auto" w:line="240" w:before="0" w:after="0"/>
        <w:jc w:val="both"/>
        <w:rPr/>
      </w:pPr>
      <w:r>
        <w:rPr/>
        <w:t xml:space="preserve">mais aussi les </w:t>
      </w:r>
      <w:r>
        <w:rPr>
          <w:b/>
        </w:rPr>
        <w:t>perspectives qu’offrent les SCOP - SCIC pour changer notre société</w:t>
      </w:r>
      <w:r>
        <w:rPr/>
        <w:t>.</w:t>
      </w:r>
    </w:p>
    <w:p>
      <w:pPr>
        <w:pStyle w:val="Corpsdetexte"/>
        <w:numPr>
          <w:ilvl w:val="0"/>
          <w:numId w:val="2"/>
        </w:numPr>
        <w:tabs>
          <w:tab w:val="clear" w:pos="708"/>
          <w:tab w:val="left" w:pos="0" w:leader="none"/>
        </w:tabs>
        <w:spacing w:lineRule="auto" w:line="240" w:before="0" w:after="0"/>
        <w:jc w:val="both"/>
        <w:rPr/>
      </w:pPr>
      <w:r>
        <w:rPr/>
        <w:t xml:space="preserve">des </w:t>
      </w:r>
      <w:r>
        <w:rPr>
          <w:b/>
          <w:bCs/>
        </w:rPr>
        <w:t>montages innovants pour des fermes productrices en recherche d’impacts sociales et écologiques positifs</w:t>
      </w:r>
    </w:p>
    <w:p>
      <w:pPr>
        <w:pStyle w:val="Corpsdetexte"/>
        <w:tabs>
          <w:tab w:val="clear" w:pos="708"/>
          <w:tab w:val="left" w:pos="0" w:leader="none"/>
        </w:tabs>
        <w:spacing w:lineRule="auto" w:line="240" w:before="0" w:after="0"/>
        <w:ind w:left="1131" w:hanging="0"/>
        <w:jc w:val="both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  <w:t>Ces journées de formation, en partenariat avec l'</w:t>
      </w:r>
      <w:r>
        <w:rPr>
          <w:b/>
        </w:rPr>
        <w:t>Adear de la Drôme</w:t>
      </w:r>
      <w:r>
        <w:rPr/>
        <w:t>, s’ancreront dans le concret avec :</w:t>
      </w:r>
    </w:p>
    <w:p>
      <w:pPr>
        <w:pStyle w:val="Corpsdetexte"/>
        <w:spacing w:lineRule="auto" w:line="240" w:before="0" w:after="0"/>
        <w:jc w:val="both"/>
        <w:rPr/>
      </w:pPr>
      <w:r>
        <w:rPr/>
        <w:t xml:space="preserve">- Deux </w:t>
      </w:r>
      <w:r>
        <w:rPr>
          <w:b/>
        </w:rPr>
        <w:t>visites de fermes coopératives et diversifiées : SCOP des Volonteux (26) et SCIC La Clef des Sables (38)</w:t>
      </w:r>
    </w:p>
    <w:p>
      <w:pPr>
        <w:pStyle w:val="Corpsdetexte"/>
        <w:spacing w:lineRule="auto" w:line="240" w:before="0" w:after="0"/>
        <w:jc w:val="both"/>
        <w:rPr/>
      </w:pPr>
      <w:r>
        <w:rPr/>
        <w:t xml:space="preserve">- des </w:t>
      </w:r>
      <w:r>
        <w:rPr>
          <w:b/>
        </w:rPr>
        <w:t>témoignages</w:t>
      </w:r>
    </w:p>
    <w:p>
      <w:pPr>
        <w:pStyle w:val="Corpsdetexte"/>
        <w:spacing w:lineRule="auto" w:line="240" w:before="0" w:after="0"/>
        <w:jc w:val="both"/>
        <w:rPr/>
      </w:pPr>
      <w:r>
        <w:rPr/>
        <w:t xml:space="preserve">- des </w:t>
      </w:r>
      <w:r>
        <w:rPr>
          <w:b/>
        </w:rPr>
        <w:t>apports théoriques de Rémy Dalant</w:t>
      </w:r>
      <w:r>
        <w:rPr/>
        <w:t xml:space="preserve"> </w:t>
      </w:r>
      <w:r>
        <w:rPr>
          <w:b/>
        </w:rPr>
        <w:t>Welcomme de l’URSCOP</w:t>
      </w:r>
      <w:r>
        <w:rPr/>
        <w:t xml:space="preserve"> et de </w:t>
      </w:r>
      <w:r>
        <w:rPr>
          <w:b/>
        </w:rPr>
        <w:t>Béatrice Badel des Fermes Partagées</w:t>
      </w:r>
    </w:p>
    <w:p>
      <w:pPr>
        <w:pStyle w:val="Corpsdetexte"/>
        <w:spacing w:lineRule="auto" w:line="240" w:before="0" w:after="0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Corpsdetexte"/>
        <w:spacing w:lineRule="auto" w:line="240" w:before="0" w:after="0"/>
        <w:jc w:val="both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</w:r>
    </w:p>
    <w:p>
      <w:pPr>
        <w:pStyle w:val="Corpsdetexte"/>
        <w:spacing w:lineRule="auto" w:line="240" w:before="0" w:after="0"/>
        <w:jc w:val="both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</w:r>
    </w:p>
    <w:p>
      <w:pPr>
        <w:pStyle w:val="Corpsdetexte"/>
        <w:spacing w:lineRule="auto" w:line="240" w:before="0" w:after="0"/>
        <w:jc w:val="both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</w:r>
    </w:p>
    <w:p>
      <w:pPr>
        <w:pStyle w:val="Corpsdetexte"/>
        <w:spacing w:lineRule="auto" w:line="240" w:before="0" w:after="0"/>
        <w:jc w:val="both"/>
        <w:rPr>
          <w:color w:val="E48E13"/>
          <w:sz w:val="26"/>
          <w:szCs w:val="26"/>
        </w:rPr>
      </w:pPr>
      <w:r>
        <w:rPr>
          <w:color w:val="E48E13"/>
          <w:sz w:val="26"/>
          <w:szCs w:val="26"/>
        </w:rPr>
      </w:r>
    </w:p>
    <w:p>
      <w:pPr>
        <w:pStyle w:val="Corpsdetexte"/>
        <w:spacing w:lineRule="auto" w:line="240" w:before="0" w:after="0"/>
        <w:jc w:val="both"/>
        <w:rPr/>
      </w:pPr>
      <w:r>
        <w:rPr>
          <w:color w:val="E48E13"/>
          <w:sz w:val="26"/>
          <w:szCs w:val="26"/>
        </w:rPr>
        <w:t xml:space="preserve">Les conditions de participation </w:t>
      </w:r>
      <w:r>
        <w:rPr/>
        <w:t xml:space="preserve">: </w:t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tbl>
      <w:tblPr>
        <w:tblW w:w="9072" w:type="dxa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firstRow="0" w:noVBand="0" w:lastRow="0" w:firstColumn="0" w:lastColumn="0" w:noHBand="0" w:val="0000"/>
      </w:tblPr>
      <w:tblGrid>
        <w:gridCol w:w="2124"/>
        <w:gridCol w:w="2500"/>
        <w:gridCol w:w="2350"/>
        <w:gridCol w:w="2097"/>
      </w:tblGrid>
      <w:tr>
        <w:trPr>
          <w:trHeight w:val="1406" w:hRule="atLeast"/>
        </w:trPr>
        <w:tc>
          <w:tcPr>
            <w:tcW w:w="2124" w:type="dxa"/>
            <w:tcBorders/>
            <w:vAlign w:val="center"/>
          </w:tcPr>
          <w:p>
            <w:pPr>
              <w:pStyle w:val="Contenudetableau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 xml:space="preserve">Formation 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right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Adhésion à l’Adear de la Drôme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Frais de déplacement, d’alimentation</w:t>
            </w:r>
          </w:p>
        </w:tc>
      </w:tr>
      <w:tr>
        <w:trPr>
          <w:trHeight w:val="1076" w:hRule="atLeast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Cotisant à Vivea (à jour des cotisations)</w:t>
            </w:r>
          </w:p>
        </w:tc>
        <w:tc>
          <w:tcPr>
            <w:tcW w:w="2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t>Le coût pédagogique est à la charge de Vivéa</w:t>
            </w:r>
          </w:p>
        </w:tc>
        <w:tc>
          <w:tcPr>
            <w:tcW w:w="235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right w:w="0" w:type="dxa"/>
            </w:tcMar>
            <w:vAlign w:val="center"/>
          </w:tcPr>
          <w:p>
            <w:pPr>
              <w:pStyle w:val="Contenudetableau"/>
              <w:widowControl w:val="false"/>
              <w:jc w:val="center"/>
              <w:rPr/>
            </w:pPr>
            <w:r>
              <w:rPr/>
              <w:t xml:space="preserve">Obligatoire : prix libre, montant suggéré = 40€ (notamment pour les Drômois qui vont bénéficier d’un accompagnement de l’Adear Drôme) </w:t>
            </w:r>
          </w:p>
          <w:p>
            <w:pPr>
              <w:pStyle w:val="Corpsdetexte"/>
              <w:widowControl w:val="false"/>
              <w:spacing w:before="0" w:after="140"/>
              <w:jc w:val="center"/>
              <w:rPr/>
            </w:pPr>
            <w:r>
              <w:rPr/>
              <w:t xml:space="preserve">Personnes déjà adhérentes d'une autre Adear : pas d’adhésion obligatoire ! </w:t>
            </w:r>
          </w:p>
        </w:tc>
        <w:tc>
          <w:tcPr>
            <w:tcW w:w="2097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t>A votre charge</w:t>
              <w:br/>
              <w:br/>
              <w:t>Repas tirés du sac</w:t>
            </w:r>
          </w:p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t xml:space="preserve"> </w:t>
            </w:r>
            <w:r>
              <w:rPr/>
              <w:t>Couchage = 10€ la nuit par personne + prévoir de quoi souper et petit déjeuner</w:t>
            </w:r>
          </w:p>
        </w:tc>
      </w:tr>
      <w:tr>
        <w:trPr>
          <w:trHeight w:val="1211" w:hRule="atLeast"/>
        </w:trPr>
        <w:tc>
          <w:tcPr>
            <w:tcW w:w="21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Autres  OPCO</w:t>
            </w:r>
          </w:p>
        </w:tc>
        <w:tc>
          <w:tcPr>
            <w:tcW w:w="2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  <w:t xml:space="preserve">Possible hors subrogation </w:t>
            </w:r>
          </w:p>
        </w:tc>
        <w:tc>
          <w:tcPr>
            <w:tcW w:w="2350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746" w:hRule="atLeast"/>
        </w:trPr>
        <w:tc>
          <w:tcPr>
            <w:tcW w:w="21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Autofinancement personnel</w:t>
            </w:r>
          </w:p>
        </w:tc>
        <w:tc>
          <w:tcPr>
            <w:tcW w:w="2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Contenudetableau"/>
              <w:widowControl w:val="false"/>
              <w:jc w:val="center"/>
              <w:rPr/>
            </w:pPr>
            <w:r>
              <w:rPr/>
            </w:r>
          </w:p>
          <w:p>
            <w:pPr>
              <w:pStyle w:val="Contenudetableau"/>
              <w:widowControl w:val="false"/>
              <w:jc w:val="center"/>
              <w:rPr/>
            </w:pPr>
            <w:r>
              <w:rPr/>
              <w:t>100€ la journée *2</w:t>
            </w:r>
          </w:p>
          <w:p>
            <w:pPr>
              <w:pStyle w:val="Contenudetableau"/>
              <w:widowControl w:val="false"/>
              <w:jc w:val="center"/>
              <w:rPr/>
            </w:pPr>
            <w:r>
              <w:rPr/>
              <w:t>= 200€</w:t>
            </w:r>
          </w:p>
          <w:p>
            <w:pPr>
              <w:pStyle w:val="Contenudetableau"/>
              <w:widowControl w:val="false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2350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09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</w:tcMar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Corpsdetexte"/>
        <w:spacing w:before="0" w:after="0"/>
        <w:rPr/>
      </w:pPr>
      <w:r>
        <w:rPr/>
      </w:r>
    </w:p>
    <w:p>
      <w:pPr>
        <w:pStyle w:val="Corpsdetexte"/>
        <w:spacing w:before="0" w:after="0"/>
        <w:rPr/>
      </w:pPr>
      <w:r>
        <w:rPr/>
      </w:r>
    </w:p>
    <w:p>
      <w:pPr>
        <w:pStyle w:val="Corpsdetexte"/>
        <w:spacing w:lineRule="auto" w:line="240" w:before="0" w:after="0"/>
        <w:jc w:val="both"/>
        <w:rPr/>
      </w:pPr>
      <w:r>
        <w:rPr/>
      </w:r>
    </w:p>
    <w:p>
      <w:pPr>
        <w:pStyle w:val="Corpsdetexte"/>
        <w:rPr/>
      </w:pPr>
      <w:r>
        <w:rPr/>
        <w:t xml:space="preserve">        </w:t>
      </w:r>
      <w:r>
        <w:rPr>
          <w:u w:val="single"/>
        </w:rPr>
        <w:t>Pour vous inscrire</w:t>
      </w:r>
      <w:r>
        <w:rPr/>
        <w:t>,  par mail à bbadel@lesfermespartagees.coop</w:t>
      </w:r>
      <w:r>
        <w:rPr>
          <w:b/>
        </w:rPr>
        <w:t xml:space="preserve"> </w:t>
      </w:r>
      <w:r>
        <w:rPr/>
        <w:t xml:space="preserve">en précisant votre statut actuel, </w:t>
      </w:r>
      <w:r>
        <w:rPr>
          <w:b/>
        </w:rPr>
        <w:t>avec en pièce jointe le document "Inscription Formation Mars 2025".</w:t>
      </w:r>
    </w:p>
    <w:p>
      <w:pPr>
        <w:pStyle w:val="Corpsdetexte"/>
        <w:rPr/>
      </w:pPr>
      <w:r>
        <w:rPr>
          <w:u w:val="single"/>
        </w:rPr>
        <w:t> </w:t>
      </w:r>
      <w:r>
        <w:rPr>
          <w:u w:val="single"/>
        </w:rPr>
        <w:t>Pour en savoir plus</w:t>
      </w:r>
      <w:r>
        <w:rPr/>
        <w:t xml:space="preserve">, </w:t>
      </w:r>
      <w:r>
        <w:rPr>
          <w:b/>
        </w:rPr>
        <w:t>appelez au 07 57 18 90 74</w:t>
      </w:r>
      <w:r>
        <w:rPr/>
        <w:t xml:space="preserve">…  </w:t>
      </w:r>
    </w:p>
    <w:p>
      <w:pPr>
        <w:pStyle w:val="Corpsdetexte"/>
        <w:spacing w:lineRule="auto" w:line="240" w:before="0" w:after="0"/>
        <w:rPr/>
      </w:pPr>
      <w:r>
        <w:rPr/>
      </w:r>
    </w:p>
    <w:p>
      <w:pPr>
        <w:pStyle w:val="Corpsdetexte"/>
        <w:spacing w:lineRule="auto" w:line="240" w:before="0" w:after="0"/>
        <w:rPr/>
      </w:pPr>
      <w:r>
        <w:rPr/>
      </w:r>
    </w:p>
    <w:p>
      <w:pPr>
        <w:pStyle w:val="Corpsdetexte"/>
        <w:spacing w:lineRule="auto" w:line="240" w:before="0" w:after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3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Ubuntu Light">
    <w:charset w:val="00"/>
    <w:family w:val="roman"/>
    <w:pitch w:val="variable"/>
  </w:font>
  <w:font w:name="Patrick Hand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5001895</wp:posOffset>
          </wp:positionH>
          <wp:positionV relativeFrom="paragraph">
            <wp:posOffset>84455</wp:posOffset>
          </wp:positionV>
          <wp:extent cx="807720" cy="595630"/>
          <wp:effectExtent l="0" t="0" r="0" b="0"/>
          <wp:wrapNone/>
          <wp:docPr id="1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11">
          <wp:simplePos x="0" y="0"/>
          <wp:positionH relativeFrom="column">
            <wp:posOffset>3677285</wp:posOffset>
          </wp:positionH>
          <wp:positionV relativeFrom="paragraph">
            <wp:posOffset>46990</wp:posOffset>
          </wp:positionV>
          <wp:extent cx="1157605" cy="771525"/>
          <wp:effectExtent l="0" t="0" r="0" b="0"/>
          <wp:wrapSquare wrapText="largest"/>
          <wp:docPr id="2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9">
          <wp:simplePos x="0" y="0"/>
          <wp:positionH relativeFrom="column">
            <wp:posOffset>2472690</wp:posOffset>
          </wp:positionH>
          <wp:positionV relativeFrom="paragraph">
            <wp:posOffset>141605</wp:posOffset>
          </wp:positionV>
          <wp:extent cx="1203325" cy="634365"/>
          <wp:effectExtent l="0" t="0" r="0" b="0"/>
          <wp:wrapSquare wrapText="largest"/>
          <wp:docPr id="3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63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7">
          <wp:simplePos x="0" y="0"/>
          <wp:positionH relativeFrom="column">
            <wp:posOffset>1158240</wp:posOffset>
          </wp:positionH>
          <wp:positionV relativeFrom="paragraph">
            <wp:posOffset>-95250</wp:posOffset>
          </wp:positionV>
          <wp:extent cx="1017905" cy="865505"/>
          <wp:effectExtent l="0" t="0" r="0" b="0"/>
          <wp:wrapSquare wrapText="largest"/>
          <wp:docPr id="4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-662305</wp:posOffset>
          </wp:positionH>
          <wp:positionV relativeFrom="paragraph">
            <wp:posOffset>187960</wp:posOffset>
          </wp:positionV>
          <wp:extent cx="1815465" cy="582295"/>
          <wp:effectExtent l="0" t="0" r="0" b="0"/>
          <wp:wrapNone/>
          <wp:docPr id="5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815465" cy="58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itre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Ubuntu Light" w:hAnsi="Ubuntu Light" w:eastAsia="Ubuntu Light" w:cs="Tahoma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Ubuntu Light" w:hAnsi="Ubuntu Light" w:eastAsia="Ubuntu Light" w:cs="Tahoma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uiPriority w:val="9"/>
    <w:qFormat/>
    <w:pPr>
      <w:keepNext w:val="true"/>
      <w:keepLines/>
      <w:spacing w:before="240" w:after="0"/>
      <w:outlineLvl w:val="0"/>
    </w:pPr>
    <w:rPr>
      <w:rFonts w:ascii="Patrick Hand" w:hAnsi="Patrick Hand"/>
      <w:color w:val="224B44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 w:val="true"/>
      <w:keepLines/>
      <w:numPr>
        <w:ilvl w:val="0"/>
        <w:numId w:val="1"/>
      </w:numPr>
      <w:spacing w:before="40" w:after="0"/>
      <w:outlineLvl w:val="0"/>
    </w:pPr>
    <w:rPr>
      <w:color w:val="E48E13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2"/>
    </w:pPr>
    <w:rPr>
      <w:b/>
      <w:color w:val="C24B23"/>
      <w:sz w:val="32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qFormat/>
    <w:rPr>
      <w:rFonts w:ascii="Patrick Hand" w:hAnsi="Patrick Hand" w:eastAsia="Ubuntu Light" w:cs="Tahoma"/>
      <w:color w:val="224B44"/>
      <w:sz w:val="32"/>
      <w:szCs w:val="32"/>
    </w:rPr>
  </w:style>
  <w:style w:type="character" w:styleId="EntteCar" w:customStyle="1">
    <w:name w:val="En-tête Car"/>
    <w:basedOn w:val="DefaultParagraphFont"/>
    <w:qFormat/>
    <w:rPr/>
  </w:style>
  <w:style w:type="character" w:styleId="PieddepageCar" w:customStyle="1">
    <w:name w:val="Pied de page Car"/>
    <w:basedOn w:val="DefaultParagraphFont"/>
    <w:qFormat/>
    <w:rPr/>
  </w:style>
  <w:style w:type="character" w:styleId="Titre2Car" w:customStyle="1">
    <w:name w:val="Titre 2 Car"/>
    <w:basedOn w:val="DefaultParagraphFont"/>
    <w:qFormat/>
    <w:rPr>
      <w:rFonts w:eastAsia="Ubuntu Light" w:cs="Tahoma"/>
      <w:color w:val="E48E13"/>
      <w:sz w:val="26"/>
      <w:szCs w:val="26"/>
    </w:rPr>
  </w:style>
  <w:style w:type="character" w:styleId="Titre3Car" w:customStyle="1">
    <w:name w:val="Titre 3 Car"/>
    <w:basedOn w:val="DefaultParagraphFont"/>
    <w:qFormat/>
    <w:rPr>
      <w:rFonts w:eastAsia="Ubuntu Light" w:cs="Tahoma"/>
      <w:b/>
      <w:color w:val="C24B23"/>
      <w:sz w:val="32"/>
      <w:szCs w:val="24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Puces" w:customStyle="1">
    <w:name w:val="Puces"/>
    <w:qFormat/>
    <w:rPr>
      <w:rFonts w:ascii="OpenSymbol" w:hAnsi="OpenSymbol" w:eastAsia="OpenSymbol" w:cs="OpenSymbol"/>
    </w:rPr>
  </w:style>
  <w:style w:type="character" w:styleId="LienInternet" w:customStyle="1">
    <w:name w:val="Lien Internet"/>
    <w:rPr>
      <w:color w:val="000080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Titreprincipal">
    <w:name w:val="Title"/>
    <w:basedOn w:val="Normal"/>
    <w:next w:val="Corpsdetexte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Entteetpieddepage" w:customStyle="1">
    <w:name w:val="En-tête et pied de page"/>
    <w:basedOn w:val="Normal"/>
    <w:qFormat/>
    <w:pPr/>
    <w:rPr/>
  </w:style>
  <w:style w:type="paragraph" w:styleId="Entte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tableau" w:customStyle="1">
    <w:name w:val="Contenu de tableau"/>
    <w:basedOn w:val="Normal"/>
    <w:qFormat/>
    <w:pPr>
      <w:widowControl w:val="false"/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ermedesvolonteux.com/" TargetMode="External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LibreOffice/7.2.0.4$Windows_X86_64 LibreOffice_project/9a9c6381e3f7a62afc1329bd359cc48accb6435b</Application>
  <AppVersion>15.0000</AppVersion>
  <Pages>2</Pages>
  <Words>405</Words>
  <Characters>2233</Characters>
  <CharactersWithSpaces>2633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2024-06-19T13:12:00Z</dcterms:created>
  <dc:creator>Thomas</dc:creator>
  <dc:description/>
  <dc:language>fr-FR</dc:language>
  <cp:lastModifiedBy/>
  <cp:lastPrinted>2025-02-12T14:08:00Z</cp:lastPrinted>
  <dcterms:modified xsi:type="dcterms:W3CDTF">2025-07-25T09:30:50Z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